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0D" w:rsidRDefault="00C1510D" w:rsidP="00C1510D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C1510D">
        <w:rPr>
          <w:rFonts w:cs="Arial"/>
          <w:b/>
          <w:color w:val="333333"/>
          <w:sz w:val="28"/>
          <w:szCs w:val="28"/>
        </w:rPr>
        <w:t>Изменились требования к стажу и пенсионному коэффициенту</w:t>
      </w:r>
      <w:r w:rsidR="00466E73">
        <w:rPr>
          <w:rFonts w:cs="Arial"/>
          <w:b/>
          <w:color w:val="333333"/>
          <w:sz w:val="28"/>
          <w:szCs w:val="28"/>
        </w:rPr>
        <w:t>.</w:t>
      </w:r>
    </w:p>
    <w:p w:rsidR="00C1510D" w:rsidRDefault="00C1510D" w:rsidP="00C1510D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C1510D" w:rsidRDefault="00C1510D" w:rsidP="00C1510D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71800" cy="2066925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2020 году изменились требования к продолжительности страхового стажа и величине индивидуального пенсионного коэффициента (ИПК).</w:t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в 2019 году страховая пенсия по старости назначалась тем, кто имел минимум 10 лет стажа и 16,2 пенсионных коэффициентов, то в текущем году для назначения страховой пенсии по старости необходимо набрать не менее 18,6 пенсионных коэффициентов и 11 лет стажа.</w:t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Минимальная величина этих показателей будет ежегодно повышаться - вплоть до 2025 года (ИПК 30 и стаж 15 лет).</w:t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этом важны не только стаж и заработок, но и иные периоды социально значимой деятельности человека, такие как уход за детьми, военная служба по призыву и другие факторы. Все эти показатели формируют индивидуальные пенсионные коэффициенты. К примеру, за год военной службы по призыву начисляется 1,8 коэффициента. Столько же можно заработать, ухаживая за инвалидом 1 группы или пожилым человеком старше 80 лет, либо ребенком-инвалидом. Мать, ухаживая за своим первенцем, также за год получает 1,8 коэффициента. Уход за вторым и третьим ребенком оценивается значительно выше - 3,6 и 5,4 соответственно.</w:t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Но основная составляющая индивидуальных пенсионных коэффициентов – суммы отчислений работодателя. Чем больше официальная зарплата, тем больше работодатель перечисляет взносов на будущую пенсию. Максимально за 2020 год можно будет заработать 9,57 коэффициента, а при отчислениях с «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минималки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» лишь 1.</w:t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Узнать о количестве уже накопленных индивидуальных пенсионных коэффициентов и длительности страхового стажа можно в режиме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online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с использованием электронного сервиса «Личный кабинет гражданина» </w:t>
      </w:r>
      <w:proofErr w:type="spellStart"/>
      <w:proofErr w:type="gramStart"/>
      <w:r>
        <w:rPr>
          <w:rFonts w:ascii="Roboto" w:hAnsi="Roboto" w:cs="Helvetica"/>
          <w:color w:val="333333"/>
          <w:sz w:val="27"/>
          <w:szCs w:val="27"/>
        </w:rPr>
        <w:t>интернет-портала</w:t>
      </w:r>
      <w:proofErr w:type="spellEnd"/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«Пенсионный фонд Российской Федерации»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при наличии подтвержденной учетной записи.</w:t>
      </w:r>
    </w:p>
    <w:p w:rsidR="00C1510D" w:rsidRDefault="00C1510D" w:rsidP="00C1510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этого необходимо в разделе «Индивидуальный лицевой счёт» выбрать вкладку «Получить информацию о сформированных пенсионных правах». Информация будет сформирована в режиме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online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F55842" w:rsidRDefault="00C1510D" w:rsidP="00C1510D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При этом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если гражданин считает, что какие-либо сведения не учтены или учтены не полностью, у него есть возможность заблаговременно обратиться к работодателю для уточнения данных.</w:t>
      </w:r>
    </w:p>
    <w:sectPr w:rsidR="00F55842" w:rsidSect="00F5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10D"/>
    <w:rsid w:val="00466E73"/>
    <w:rsid w:val="00C1510D"/>
    <w:rsid w:val="00F5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10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412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2020-03-16T05:23:00Z</dcterms:created>
  <dcterms:modified xsi:type="dcterms:W3CDTF">2020-03-16T05:27:00Z</dcterms:modified>
</cp:coreProperties>
</file>